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4E6" w:rsidRDefault="003B34E6" w:rsidP="003B34E6">
      <w:pPr>
        <w:spacing w:after="0" w:line="240" w:lineRule="auto"/>
        <w:rPr>
          <w:rFonts w:ascii="Times New Roman" w:eastAsia="Times New Roman" w:hAnsi="Times New Roman" w:cs="Times New Roman"/>
          <w:sz w:val="24"/>
          <w:szCs w:val="24"/>
        </w:rPr>
      </w:pPr>
      <w:r w:rsidRPr="003B34E6">
        <w:rPr>
          <w:rFonts w:ascii="Times New Roman" w:eastAsia="Times New Roman" w:hAnsi="Times New Roman" w:cs="Times New Roman"/>
          <w:sz w:val="24"/>
          <w:szCs w:val="24"/>
        </w:rPr>
        <w:t>Statement of Understanding</w:t>
      </w:r>
      <w:r>
        <w:rPr>
          <w:rFonts w:ascii="Times New Roman" w:eastAsia="Times New Roman" w:hAnsi="Times New Roman" w:cs="Times New Roman"/>
          <w:sz w:val="24"/>
          <w:szCs w:val="24"/>
        </w:rPr>
        <w:t>/Parent Handbook</w:t>
      </w:r>
    </w:p>
    <w:p w:rsidR="003B34E6" w:rsidRPr="003B34E6" w:rsidRDefault="003B34E6" w:rsidP="003B34E6">
      <w:pPr>
        <w:spacing w:after="0" w:line="240" w:lineRule="auto"/>
        <w:rPr>
          <w:rFonts w:ascii="Times New Roman" w:eastAsia="Times New Roman" w:hAnsi="Times New Roman" w:cs="Times New Roman"/>
          <w:sz w:val="24"/>
          <w:szCs w:val="24"/>
        </w:rPr>
      </w:pPr>
    </w:p>
    <w:p w:rsid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sidRPr="003B34E6">
        <w:rPr>
          <w:rFonts w:ascii="Arial" w:eastAsia="Times New Roman" w:hAnsi="Arial" w:cs="Arial"/>
          <w:color w:val="333333"/>
          <w:sz w:val="23"/>
          <w:szCs w:val="23"/>
        </w:rPr>
        <w:t>Children may only attend while parent/guardians attend ta</w:t>
      </w:r>
      <w:r>
        <w:rPr>
          <w:rFonts w:ascii="Arial" w:eastAsia="Times New Roman" w:hAnsi="Arial" w:cs="Arial"/>
          <w:color w:val="333333"/>
          <w:sz w:val="23"/>
          <w:szCs w:val="23"/>
        </w:rPr>
        <w:t>ilgate or game times and up to</w:t>
      </w:r>
      <w:r w:rsidRPr="003B34E6">
        <w:rPr>
          <w:rFonts w:ascii="Arial" w:eastAsia="Times New Roman" w:hAnsi="Arial" w:cs="Arial"/>
          <w:color w:val="333333"/>
          <w:sz w:val="23"/>
          <w:szCs w:val="23"/>
        </w:rPr>
        <w:t xml:space="preserve"> 4 hour</w:t>
      </w:r>
      <w:r>
        <w:rPr>
          <w:rFonts w:ascii="Arial" w:eastAsia="Times New Roman" w:hAnsi="Arial" w:cs="Arial"/>
          <w:color w:val="333333"/>
          <w:sz w:val="23"/>
          <w:szCs w:val="23"/>
        </w:rPr>
        <w:t>s</w:t>
      </w:r>
      <w:r w:rsidRPr="003B34E6">
        <w:rPr>
          <w:rFonts w:ascii="Arial" w:eastAsia="Times New Roman" w:hAnsi="Arial" w:cs="Arial"/>
          <w:color w:val="333333"/>
          <w:sz w:val="23"/>
          <w:szCs w:val="23"/>
        </w:rPr>
        <w:t xml:space="preserve"> maximum.</w:t>
      </w:r>
    </w:p>
    <w:p w:rsid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Picture identification must be given each time parent/guardian checks into drop-in care.</w:t>
      </w:r>
    </w:p>
    <w:p w:rsidR="003B34E6" w:rsidRPr="00ED56B9"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Drop-In Care i</w:t>
      </w:r>
      <w:r>
        <w:rPr>
          <w:rFonts w:ascii="Arial" w:eastAsia="Times New Roman" w:hAnsi="Arial" w:cs="Arial"/>
          <w:color w:val="333333"/>
          <w:sz w:val="23"/>
          <w:szCs w:val="23"/>
        </w:rPr>
        <w:t>s only available for children 2 years to 10</w:t>
      </w:r>
      <w:r w:rsidRPr="00ED56B9">
        <w:rPr>
          <w:rFonts w:ascii="Arial" w:eastAsia="Times New Roman" w:hAnsi="Arial" w:cs="Arial"/>
          <w:color w:val="333333"/>
          <w:sz w:val="23"/>
          <w:szCs w:val="23"/>
        </w:rPr>
        <w:t xml:space="preserve"> years of age</w:t>
      </w:r>
      <w:r>
        <w:rPr>
          <w:rFonts w:ascii="Arial" w:eastAsia="Times New Roman" w:hAnsi="Arial" w:cs="Arial"/>
          <w:color w:val="333333"/>
          <w:sz w:val="23"/>
          <w:szCs w:val="23"/>
        </w:rPr>
        <w:t>.</w:t>
      </w:r>
    </w:p>
    <w:p w:rsidR="003B34E6" w:rsidRP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Sick and mildly ill children may not attend</w:t>
      </w:r>
      <w:r>
        <w:rPr>
          <w:rFonts w:ascii="Arial" w:eastAsia="Times New Roman" w:hAnsi="Arial" w:cs="Arial"/>
          <w:color w:val="333333"/>
          <w:sz w:val="23"/>
          <w:szCs w:val="23"/>
        </w:rPr>
        <w:t>.</w:t>
      </w:r>
    </w:p>
    <w:p w:rsid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Diaper chang</w:t>
      </w:r>
      <w:r>
        <w:rPr>
          <w:rFonts w:ascii="Arial" w:eastAsia="Times New Roman" w:hAnsi="Arial" w:cs="Arial"/>
          <w:color w:val="333333"/>
          <w:sz w:val="23"/>
          <w:szCs w:val="23"/>
        </w:rPr>
        <w:t xml:space="preserve">ing services are not available. Nor can a staff member assist or aid any child in the bathroom at any time. Children who are toilet trained will be taken to the bathroom by a staff member but the staff member cannot accompany the child inside the restroom. </w:t>
      </w:r>
      <w:r w:rsidRPr="00ED56B9">
        <w:rPr>
          <w:rFonts w:ascii="Arial" w:eastAsia="Times New Roman" w:hAnsi="Arial" w:cs="Arial"/>
          <w:color w:val="333333"/>
          <w:sz w:val="23"/>
          <w:szCs w:val="23"/>
        </w:rPr>
        <w:t xml:space="preserve">Parents will be contacted through their mobile device, by texting, </w:t>
      </w:r>
      <w:r>
        <w:rPr>
          <w:rFonts w:ascii="Arial" w:eastAsia="Times New Roman" w:hAnsi="Arial" w:cs="Arial"/>
          <w:color w:val="333333"/>
          <w:sz w:val="23"/>
          <w:szCs w:val="23"/>
        </w:rPr>
        <w:t xml:space="preserve">while the child remains in the care of </w:t>
      </w:r>
      <w:proofErr w:type="spellStart"/>
      <w:r>
        <w:rPr>
          <w:rFonts w:ascii="Arial" w:eastAsia="Times New Roman" w:hAnsi="Arial" w:cs="Arial"/>
          <w:color w:val="333333"/>
          <w:sz w:val="23"/>
          <w:szCs w:val="23"/>
        </w:rPr>
        <w:t>UKids</w:t>
      </w:r>
      <w:proofErr w:type="spellEnd"/>
      <w:r>
        <w:rPr>
          <w:rFonts w:ascii="Arial" w:eastAsia="Times New Roman" w:hAnsi="Arial" w:cs="Arial"/>
          <w:color w:val="333333"/>
          <w:sz w:val="23"/>
          <w:szCs w:val="23"/>
        </w:rPr>
        <w:t xml:space="preserve"> – Crimson Kids, to change all diapers and assist with any needs in the bathroom.</w:t>
      </w:r>
    </w:p>
    <w:p w:rsid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Meals and/or snacks are not provided.</w:t>
      </w:r>
    </w:p>
    <w:p w:rsidR="003B34E6" w:rsidRP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Outside food and drink is not permitted. Anything brought in to the drop-in care will be put out of reach of all children.</w:t>
      </w:r>
    </w:p>
    <w:p w:rsid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sidRPr="003B34E6">
        <w:rPr>
          <w:rFonts w:ascii="Arial" w:eastAsia="Times New Roman" w:hAnsi="Arial" w:cs="Arial"/>
          <w:color w:val="333333"/>
          <w:sz w:val="23"/>
          <w:szCs w:val="23"/>
        </w:rPr>
        <w:t xml:space="preserve">Parents are responsible for applying sunscreen to their children immediately prior to </w:t>
      </w:r>
      <w:proofErr w:type="spellStart"/>
      <w:r>
        <w:rPr>
          <w:rFonts w:ascii="Arial" w:eastAsia="Times New Roman" w:hAnsi="Arial" w:cs="Arial"/>
          <w:color w:val="333333"/>
          <w:sz w:val="23"/>
          <w:szCs w:val="23"/>
        </w:rPr>
        <w:t>UKids</w:t>
      </w:r>
      <w:proofErr w:type="spellEnd"/>
      <w:r>
        <w:rPr>
          <w:rFonts w:ascii="Arial" w:eastAsia="Times New Roman" w:hAnsi="Arial" w:cs="Arial"/>
          <w:color w:val="333333"/>
          <w:sz w:val="23"/>
          <w:szCs w:val="23"/>
        </w:rPr>
        <w:t xml:space="preserve"> - </w:t>
      </w:r>
      <w:r w:rsidRPr="003B34E6">
        <w:rPr>
          <w:rFonts w:ascii="Arial" w:eastAsia="Times New Roman" w:hAnsi="Arial" w:cs="Arial"/>
          <w:color w:val="333333"/>
          <w:sz w:val="23"/>
          <w:szCs w:val="23"/>
        </w:rPr>
        <w:t>Crimson Kids attendance, and as needed.</w:t>
      </w:r>
    </w:p>
    <w:p w:rsidR="003B34E6" w:rsidRP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sidRPr="003B34E6">
        <w:rPr>
          <w:rFonts w:ascii="Arial" w:eastAsia="Times New Roman" w:hAnsi="Arial" w:cs="Arial"/>
          <w:color w:val="333333"/>
          <w:sz w:val="23"/>
          <w:szCs w:val="23"/>
        </w:rPr>
        <w:t>I understand that my child needs protective footwear and I agree to provide protective footwear.</w:t>
      </w:r>
    </w:p>
    <w:p w:rsid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sidRPr="003B34E6">
        <w:rPr>
          <w:rFonts w:ascii="Arial" w:eastAsia="Times New Roman" w:hAnsi="Arial" w:cs="Arial"/>
          <w:color w:val="333333"/>
          <w:sz w:val="23"/>
          <w:szCs w:val="23"/>
        </w:rPr>
        <w:t>It is required that the parent have their mobile device on and available at all times while their child is in care.</w:t>
      </w:r>
    </w:p>
    <w:p w:rsidR="003B34E6" w:rsidRP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b/>
          <w:bCs/>
          <w:color w:val="333333"/>
          <w:sz w:val="23"/>
          <w:szCs w:val="23"/>
        </w:rPr>
        <w:t>Immunization records are not required or reviewed by staff. Children in care may</w:t>
      </w:r>
      <w:r>
        <w:rPr>
          <w:rFonts w:ascii="Arial" w:eastAsia="Times New Roman" w:hAnsi="Arial" w:cs="Arial"/>
          <w:b/>
          <w:bCs/>
          <w:color w:val="333333"/>
          <w:sz w:val="23"/>
          <w:szCs w:val="23"/>
        </w:rPr>
        <w:t xml:space="preserve"> or may</w:t>
      </w:r>
      <w:r w:rsidRPr="00ED56B9">
        <w:rPr>
          <w:rFonts w:ascii="Arial" w:eastAsia="Times New Roman" w:hAnsi="Arial" w:cs="Arial"/>
          <w:b/>
          <w:bCs/>
          <w:color w:val="333333"/>
          <w:sz w:val="23"/>
          <w:szCs w:val="23"/>
        </w:rPr>
        <w:t xml:space="preserve"> not be fully immunized</w:t>
      </w:r>
      <w:r>
        <w:rPr>
          <w:rFonts w:ascii="Arial" w:eastAsia="Times New Roman" w:hAnsi="Arial" w:cs="Arial"/>
          <w:b/>
          <w:bCs/>
          <w:color w:val="333333"/>
          <w:sz w:val="23"/>
          <w:szCs w:val="23"/>
        </w:rPr>
        <w:t>.</w:t>
      </w:r>
    </w:p>
    <w:p w:rsidR="003B34E6" w:rsidRPr="003B34E6" w:rsidRDefault="003B34E6" w:rsidP="003B34E6">
      <w:pPr>
        <w:shd w:val="clear" w:color="auto" w:fill="FFFFFF"/>
        <w:spacing w:after="0" w:line="240" w:lineRule="auto"/>
        <w:rPr>
          <w:rFonts w:ascii="Arial" w:eastAsia="Times New Roman" w:hAnsi="Arial" w:cs="Arial"/>
          <w:color w:val="333333"/>
          <w:sz w:val="23"/>
          <w:szCs w:val="23"/>
        </w:rPr>
      </w:pPr>
    </w:p>
    <w:p w:rsid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sidRPr="003B34E6">
        <w:rPr>
          <w:rFonts w:ascii="Arial" w:eastAsia="Times New Roman" w:hAnsi="Arial" w:cs="Arial"/>
          <w:color w:val="333333"/>
          <w:sz w:val="23"/>
          <w:szCs w:val="23"/>
        </w:rPr>
        <w:t>I, as the parent, or guardian of the child/children listed above, hereinafter referred to as Participant(s) in programming facilitated by University of Utah, Crimson Kids Drop-In Child Care (hereafter University of Utah), allow above-named Participant(s) to take part in the drop-in child care activities (hereafter Program) while attending tailgating and football games.</w:t>
      </w:r>
    </w:p>
    <w:p w:rsidR="003B34E6" w:rsidRDefault="003B34E6" w:rsidP="003B34E6">
      <w:pPr>
        <w:pStyle w:val="ListParagraph"/>
        <w:rPr>
          <w:rFonts w:ascii="Arial" w:eastAsia="Times New Roman" w:hAnsi="Arial" w:cs="Arial"/>
          <w:color w:val="333333"/>
          <w:sz w:val="23"/>
          <w:szCs w:val="23"/>
        </w:rPr>
      </w:pPr>
    </w:p>
    <w:p w:rsidR="003B34E6" w:rsidRPr="003B34E6" w:rsidRDefault="003B34E6" w:rsidP="003B34E6">
      <w:pPr>
        <w:pStyle w:val="ListParagraph"/>
        <w:numPr>
          <w:ilvl w:val="0"/>
          <w:numId w:val="1"/>
        </w:numPr>
        <w:spacing w:before="70"/>
        <w:rPr>
          <w:rFonts w:ascii="Times New Roman" w:hAnsi="Times New Roman" w:cs="Times New Roman"/>
          <w:sz w:val="23"/>
          <w:szCs w:val="23"/>
        </w:rPr>
      </w:pPr>
      <w:r w:rsidRPr="007D6634">
        <w:rPr>
          <w:rFonts w:ascii="Arial" w:hAnsi="Arial" w:cs="Arial"/>
          <w:color w:val="000000"/>
          <w:sz w:val="23"/>
          <w:szCs w:val="23"/>
        </w:rPr>
        <w:t>It is not the mission of the Center to provide child care for its clients in any location other than at the Center d</w:t>
      </w:r>
      <w:r>
        <w:rPr>
          <w:rFonts w:ascii="Arial" w:hAnsi="Arial" w:cs="Arial"/>
          <w:color w:val="000000"/>
          <w:sz w:val="23"/>
          <w:szCs w:val="23"/>
        </w:rPr>
        <w:t xml:space="preserve">uring regular operation hours. </w:t>
      </w:r>
      <w:r w:rsidRPr="007D6634">
        <w:rPr>
          <w:rFonts w:ascii="Arial" w:hAnsi="Arial" w:cs="Arial"/>
          <w:color w:val="000000"/>
          <w:sz w:val="23"/>
          <w:szCs w:val="23"/>
        </w:rPr>
        <w:t>Any arrangement for child care which does not take place at the Center is strictly a private arrangement between the parents an</w:t>
      </w:r>
      <w:r>
        <w:rPr>
          <w:rFonts w:ascii="Arial" w:hAnsi="Arial" w:cs="Arial"/>
          <w:color w:val="000000"/>
          <w:sz w:val="23"/>
          <w:szCs w:val="23"/>
        </w:rPr>
        <w:t xml:space="preserve">d the individual staff member. </w:t>
      </w:r>
      <w:r w:rsidRPr="007D6634">
        <w:rPr>
          <w:rFonts w:ascii="Arial" w:hAnsi="Arial" w:cs="Arial"/>
          <w:color w:val="000000"/>
          <w:sz w:val="23"/>
          <w:szCs w:val="23"/>
        </w:rPr>
        <w:t>No such private arrangements shall be made for child care on campus or during the work shift of a staff member or interfere with the operation of the Center or the</w:t>
      </w:r>
      <w:r>
        <w:rPr>
          <w:rFonts w:ascii="Arial" w:hAnsi="Arial" w:cs="Arial"/>
          <w:color w:val="000000"/>
          <w:sz w:val="23"/>
          <w:szCs w:val="23"/>
        </w:rPr>
        <w:t xml:space="preserve"> individual’s job performance. </w:t>
      </w:r>
      <w:r w:rsidRPr="007D6634">
        <w:rPr>
          <w:rFonts w:ascii="Arial" w:hAnsi="Arial" w:cs="Arial"/>
          <w:color w:val="000000"/>
          <w:sz w:val="23"/>
          <w:szCs w:val="23"/>
        </w:rPr>
        <w:t>Parents and staff should understand that such arrangements are not within the course and scope of the staff member’s job duties and that staff members are free to either accept or reject such requests from parents.</w:t>
      </w:r>
    </w:p>
    <w:p w:rsidR="003B34E6" w:rsidRPr="003B34E6" w:rsidRDefault="003B34E6" w:rsidP="003B34E6">
      <w:pPr>
        <w:shd w:val="clear" w:color="auto" w:fill="FFFFFF"/>
        <w:spacing w:after="0" w:line="240" w:lineRule="auto"/>
        <w:rPr>
          <w:rFonts w:ascii="Arial" w:eastAsia="Times New Roman" w:hAnsi="Arial" w:cs="Arial"/>
          <w:color w:val="333333"/>
          <w:sz w:val="23"/>
          <w:szCs w:val="23"/>
        </w:rPr>
      </w:pPr>
    </w:p>
    <w:p w:rsidR="003B34E6" w:rsidRDefault="000A10B4" w:rsidP="003B34E6">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I agree that for the first</w:t>
      </w:r>
      <w:r w:rsidR="003B34E6" w:rsidRPr="003B34E6">
        <w:rPr>
          <w:rFonts w:ascii="Arial" w:eastAsia="Times New Roman" w:hAnsi="Arial" w:cs="Arial"/>
          <w:color w:val="333333"/>
          <w:sz w:val="23"/>
          <w:szCs w:val="23"/>
        </w:rPr>
        <w:t xml:space="preserve"> child attending I will pay $</w:t>
      </w:r>
      <w:r>
        <w:rPr>
          <w:rFonts w:ascii="Arial" w:eastAsia="Times New Roman" w:hAnsi="Arial" w:cs="Arial"/>
          <w:color w:val="333333"/>
          <w:sz w:val="23"/>
          <w:szCs w:val="23"/>
        </w:rPr>
        <w:t>15</w:t>
      </w:r>
      <w:r w:rsidR="003B34E6" w:rsidRPr="003B34E6">
        <w:rPr>
          <w:rFonts w:ascii="Arial" w:eastAsia="Times New Roman" w:hAnsi="Arial" w:cs="Arial"/>
          <w:color w:val="333333"/>
          <w:sz w:val="23"/>
          <w:szCs w:val="23"/>
        </w:rPr>
        <w:t xml:space="preserve"> per hour du</w:t>
      </w:r>
      <w:r w:rsidR="003B34E6">
        <w:rPr>
          <w:rFonts w:ascii="Arial" w:eastAsia="Times New Roman" w:hAnsi="Arial" w:cs="Arial"/>
          <w:color w:val="333333"/>
          <w:sz w:val="23"/>
          <w:szCs w:val="23"/>
        </w:rPr>
        <w:t xml:space="preserve">ring tailgating </w:t>
      </w:r>
      <w:r>
        <w:rPr>
          <w:rFonts w:ascii="Arial" w:eastAsia="Times New Roman" w:hAnsi="Arial" w:cs="Arial"/>
          <w:color w:val="333333"/>
          <w:sz w:val="23"/>
          <w:szCs w:val="23"/>
        </w:rPr>
        <w:t xml:space="preserve">and/or </w:t>
      </w:r>
      <w:r w:rsidR="003B34E6" w:rsidRPr="003B34E6">
        <w:rPr>
          <w:rFonts w:ascii="Arial" w:eastAsia="Times New Roman" w:hAnsi="Arial" w:cs="Arial"/>
          <w:color w:val="333333"/>
          <w:sz w:val="23"/>
          <w:szCs w:val="23"/>
        </w:rPr>
        <w:t xml:space="preserve">game times, payable at drop-off. </w:t>
      </w:r>
      <w:r>
        <w:rPr>
          <w:rFonts w:ascii="Arial" w:eastAsia="Times New Roman" w:hAnsi="Arial" w:cs="Arial"/>
          <w:color w:val="333333"/>
          <w:sz w:val="23"/>
          <w:szCs w:val="23"/>
        </w:rPr>
        <w:t xml:space="preserve">I agree that the second or any subsequent children attending I will pay $10 per hour per child during tailgating and/or game times, payable at drop-off. </w:t>
      </w:r>
      <w:r w:rsidR="003B34E6" w:rsidRPr="003B34E6">
        <w:rPr>
          <w:rFonts w:ascii="Arial" w:eastAsia="Times New Roman" w:hAnsi="Arial" w:cs="Arial"/>
          <w:color w:val="333333"/>
          <w:sz w:val="23"/>
          <w:szCs w:val="23"/>
        </w:rPr>
        <w:t>Any additional time used will be payable at time of pick-up.</w:t>
      </w:r>
    </w:p>
    <w:p w:rsidR="003B34E6" w:rsidRPr="003B34E6" w:rsidRDefault="003B34E6" w:rsidP="003B34E6">
      <w:pPr>
        <w:shd w:val="clear" w:color="auto" w:fill="FFFFFF"/>
        <w:spacing w:after="0" w:line="240" w:lineRule="auto"/>
        <w:rPr>
          <w:rFonts w:ascii="Arial" w:eastAsia="Times New Roman" w:hAnsi="Arial" w:cs="Arial"/>
          <w:color w:val="333333"/>
          <w:sz w:val="23"/>
          <w:szCs w:val="23"/>
        </w:rPr>
      </w:pPr>
    </w:p>
    <w:p w:rsid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sidRPr="003B34E6">
        <w:rPr>
          <w:rFonts w:ascii="Arial" w:eastAsia="Times New Roman" w:hAnsi="Arial" w:cs="Arial"/>
          <w:color w:val="333333"/>
          <w:sz w:val="23"/>
          <w:szCs w:val="23"/>
        </w:rPr>
        <w:lastRenderedPageBreak/>
        <w:t>I acknowledge that there are specific risks of injury to persons and/or property including the Participant(s), which are associated with this Program including, but not limited to, inside and outside play activities, and exposure to other children who may have illnesses or who may not be immunized. I voluntarily assume the risk of such injuries and illnesses, and hereby certify and represent that I have secured appropriate personal accident/health insurance coverage for Participant(s) during the period of attending this Program. In case of medical emergency, I authorize the University of Utah to respond as necessary and obtain immediate medical help.</w:t>
      </w:r>
    </w:p>
    <w:p w:rsidR="003B34E6" w:rsidRPr="003B34E6" w:rsidRDefault="003B34E6" w:rsidP="003B34E6">
      <w:pPr>
        <w:shd w:val="clear" w:color="auto" w:fill="FFFFFF"/>
        <w:spacing w:after="0" w:line="240" w:lineRule="auto"/>
        <w:rPr>
          <w:rFonts w:ascii="Arial" w:eastAsia="Times New Roman" w:hAnsi="Arial" w:cs="Arial"/>
          <w:color w:val="333333"/>
          <w:sz w:val="23"/>
          <w:szCs w:val="23"/>
        </w:rPr>
      </w:pPr>
    </w:p>
    <w:p w:rsid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sidRPr="003B34E6">
        <w:rPr>
          <w:rFonts w:ascii="Arial" w:eastAsia="Times New Roman" w:hAnsi="Arial" w:cs="Arial"/>
          <w:color w:val="333333"/>
          <w:sz w:val="23"/>
          <w:szCs w:val="23"/>
        </w:rPr>
        <w:t>I understand and acknowledge that the University of Utah is not an insurer of Participant(s) behavior and actions and that the University assumes no liability for personal injuries or property damage to Participant(s) or to third persons arising out of University of Utah’s Program. I release the University from liability for any injury or damage which may arise from the Program.</w:t>
      </w:r>
    </w:p>
    <w:p w:rsidR="003B34E6" w:rsidRPr="003B34E6" w:rsidRDefault="003B34E6" w:rsidP="003B34E6">
      <w:pPr>
        <w:shd w:val="clear" w:color="auto" w:fill="FFFFFF"/>
        <w:spacing w:after="0" w:line="240" w:lineRule="auto"/>
        <w:rPr>
          <w:rFonts w:ascii="Arial" w:eastAsia="Times New Roman" w:hAnsi="Arial" w:cs="Arial"/>
          <w:color w:val="333333"/>
          <w:sz w:val="23"/>
          <w:szCs w:val="23"/>
        </w:rPr>
      </w:pPr>
    </w:p>
    <w:p w:rsid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sidRPr="003B34E6">
        <w:rPr>
          <w:rFonts w:ascii="Arial" w:eastAsia="Times New Roman" w:hAnsi="Arial" w:cs="Arial"/>
          <w:color w:val="333333"/>
          <w:sz w:val="23"/>
          <w:szCs w:val="23"/>
        </w:rPr>
        <w:t>I understand and acknowledge that I need to provide a safe ride home for the children in my care. I agree that I will provide or arrange for a safe ride home for my child after attending Crimson Kids Child Care.</w:t>
      </w:r>
    </w:p>
    <w:p w:rsidR="003B34E6" w:rsidRPr="003B34E6" w:rsidRDefault="003B34E6" w:rsidP="003B34E6">
      <w:pPr>
        <w:shd w:val="clear" w:color="auto" w:fill="FFFFFF"/>
        <w:spacing w:after="0" w:line="240" w:lineRule="auto"/>
        <w:rPr>
          <w:rFonts w:ascii="Arial" w:eastAsia="Times New Roman" w:hAnsi="Arial" w:cs="Arial"/>
          <w:color w:val="333333"/>
          <w:sz w:val="23"/>
          <w:szCs w:val="23"/>
        </w:rPr>
      </w:pPr>
    </w:p>
    <w:p w:rsid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sidRPr="003B34E6">
        <w:rPr>
          <w:rFonts w:ascii="Arial" w:eastAsia="Times New Roman" w:hAnsi="Arial" w:cs="Arial"/>
          <w:color w:val="333333"/>
          <w:sz w:val="23"/>
          <w:szCs w:val="23"/>
        </w:rPr>
        <w:t>I agree to indemnify and hold harmless the University of Utah and all of their officers, employees and agents from any liability to the University of Utah to the extent caused by the Participant(s).</w:t>
      </w:r>
    </w:p>
    <w:p w:rsidR="003B34E6" w:rsidRPr="003B34E6" w:rsidRDefault="003B34E6" w:rsidP="003B34E6">
      <w:pPr>
        <w:shd w:val="clear" w:color="auto" w:fill="FFFFFF"/>
        <w:spacing w:after="0" w:line="240" w:lineRule="auto"/>
        <w:rPr>
          <w:rFonts w:ascii="Arial" w:eastAsia="Times New Roman" w:hAnsi="Arial" w:cs="Arial"/>
          <w:color w:val="333333"/>
          <w:sz w:val="23"/>
          <w:szCs w:val="23"/>
        </w:rPr>
      </w:pPr>
    </w:p>
    <w:p w:rsid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sidRPr="003B34E6">
        <w:rPr>
          <w:rFonts w:ascii="Arial" w:eastAsia="Times New Roman" w:hAnsi="Arial" w:cs="Arial"/>
          <w:color w:val="333333"/>
          <w:sz w:val="23"/>
          <w:szCs w:val="23"/>
        </w:rPr>
        <w:t>I understand that any outstanding fee balances will be turned over to University collec</w:t>
      </w:r>
      <w:r w:rsidR="00893F0F">
        <w:rPr>
          <w:rFonts w:ascii="Arial" w:eastAsia="Times New Roman" w:hAnsi="Arial" w:cs="Arial"/>
          <w:color w:val="333333"/>
          <w:sz w:val="23"/>
          <w:szCs w:val="23"/>
        </w:rPr>
        <w:t>tions at the end of the football event</w:t>
      </w:r>
      <w:bookmarkStart w:id="0" w:name="_GoBack"/>
      <w:bookmarkEnd w:id="0"/>
      <w:r w:rsidRPr="003B34E6">
        <w:rPr>
          <w:rFonts w:ascii="Arial" w:eastAsia="Times New Roman" w:hAnsi="Arial" w:cs="Arial"/>
          <w:color w:val="333333"/>
          <w:sz w:val="23"/>
          <w:szCs w:val="23"/>
        </w:rPr>
        <w:t>. In the event it becomes necessary, I agree to pay all attorney’s fees, court costs, and filing fees including charges or commission that may be assessed, up to 40% of total owing, to the child care program by any collection agency or attorney retained to pursue the matter. I further agree to pay interest at the rate of 1 ½ percent per month (18% per year) for any amount 30 days past due. Accounts that are past due may be filed with a collection agency or attorney at any time.</w:t>
      </w:r>
    </w:p>
    <w:p w:rsidR="003B34E6" w:rsidRPr="003B34E6" w:rsidRDefault="003B34E6" w:rsidP="003B34E6">
      <w:pPr>
        <w:shd w:val="clear" w:color="auto" w:fill="FFFFFF"/>
        <w:spacing w:after="0" w:line="240" w:lineRule="auto"/>
        <w:rPr>
          <w:rFonts w:ascii="Arial" w:eastAsia="Times New Roman" w:hAnsi="Arial" w:cs="Arial"/>
          <w:color w:val="333333"/>
          <w:sz w:val="23"/>
          <w:szCs w:val="23"/>
        </w:rPr>
      </w:pPr>
    </w:p>
    <w:p w:rsidR="003B34E6" w:rsidRDefault="003B34E6" w:rsidP="003B34E6">
      <w:pPr>
        <w:numPr>
          <w:ilvl w:val="0"/>
          <w:numId w:val="1"/>
        </w:numPr>
        <w:shd w:val="clear" w:color="auto" w:fill="FFFFFF"/>
        <w:spacing w:after="0" w:line="240" w:lineRule="auto"/>
        <w:rPr>
          <w:rFonts w:ascii="Arial" w:eastAsia="Times New Roman" w:hAnsi="Arial" w:cs="Arial"/>
          <w:color w:val="333333"/>
          <w:sz w:val="23"/>
          <w:szCs w:val="23"/>
        </w:rPr>
      </w:pPr>
      <w:r w:rsidRPr="003B34E6">
        <w:rPr>
          <w:rFonts w:ascii="Arial" w:eastAsia="Times New Roman" w:hAnsi="Arial" w:cs="Arial"/>
          <w:color w:val="333333"/>
          <w:sz w:val="23"/>
          <w:szCs w:val="23"/>
        </w:rPr>
        <w:t>A late pick-up fee of $1.00 per minute/per child will be assessed for any child still in the building after their arranged pick up time, even if the parent is also present.</w:t>
      </w:r>
    </w:p>
    <w:p w:rsidR="004E6E65" w:rsidRDefault="004E6E65" w:rsidP="004E6E65">
      <w:pPr>
        <w:pStyle w:val="ListParagraph"/>
        <w:rPr>
          <w:rFonts w:ascii="Arial" w:eastAsia="Times New Roman" w:hAnsi="Arial" w:cs="Arial"/>
          <w:color w:val="333333"/>
          <w:sz w:val="23"/>
          <w:szCs w:val="23"/>
        </w:rPr>
      </w:pPr>
    </w:p>
    <w:p w:rsidR="004E6E65" w:rsidRDefault="004E6E65" w:rsidP="004E6E65">
      <w:pPr>
        <w:pStyle w:val="ListParagraph"/>
        <w:numPr>
          <w:ilvl w:val="0"/>
          <w:numId w:val="1"/>
        </w:numPr>
        <w:shd w:val="clear" w:color="auto" w:fill="FFFFFF"/>
        <w:spacing w:after="195" w:line="240" w:lineRule="auto"/>
        <w:rPr>
          <w:rFonts w:ascii="Arial" w:hAnsi="Arial" w:cs="Arial"/>
          <w:color w:val="333333"/>
          <w:sz w:val="23"/>
          <w:szCs w:val="23"/>
        </w:rPr>
      </w:pPr>
      <w:r>
        <w:rPr>
          <w:rFonts w:ascii="Arial" w:hAnsi="Arial" w:cs="Arial"/>
          <w:color w:val="333333"/>
          <w:sz w:val="23"/>
          <w:szCs w:val="23"/>
          <w:lang w:val="en"/>
        </w:rPr>
        <w:t xml:space="preserve">In accordance with the University Safety of Minors Policy (Rule 1-015) and State of Utah law (Code 62A-4a-403) all authorized adults working with minors are trained in mandatory reporting requirements. </w:t>
      </w:r>
    </w:p>
    <w:p w:rsidR="004E6E65" w:rsidRDefault="004E6E65" w:rsidP="004E6E65">
      <w:pPr>
        <w:pStyle w:val="ListParagraph"/>
        <w:rPr>
          <w:rFonts w:ascii="Arial" w:hAnsi="Arial" w:cs="Arial"/>
          <w:color w:val="333333"/>
          <w:sz w:val="23"/>
          <w:szCs w:val="23"/>
          <w:lang w:val="en"/>
        </w:rPr>
      </w:pPr>
    </w:p>
    <w:p w:rsidR="004E6E65" w:rsidRDefault="004E6E65" w:rsidP="004E6E65">
      <w:pPr>
        <w:pStyle w:val="ListParagraph"/>
        <w:shd w:val="clear" w:color="auto" w:fill="FFFFFF"/>
        <w:spacing w:after="195" w:line="240" w:lineRule="auto"/>
        <w:rPr>
          <w:rFonts w:ascii="Arial" w:hAnsi="Arial" w:cs="Arial"/>
          <w:color w:val="333333"/>
          <w:sz w:val="23"/>
          <w:szCs w:val="23"/>
          <w:lang w:val="en"/>
        </w:rPr>
      </w:pPr>
      <w:r>
        <w:rPr>
          <w:rFonts w:ascii="Arial" w:hAnsi="Arial" w:cs="Arial"/>
          <w:color w:val="333333"/>
          <w:sz w:val="23"/>
          <w:szCs w:val="23"/>
          <w:lang w:val="en"/>
        </w:rPr>
        <w:t xml:space="preserve">A mandated reporter is a person who is legally required to ensure a report is made when abuse is observed or suspected. The state of Utah designates a Mandatory Reporter as “any person who has reason to believe that a child has been subjected to abuse or neglect” (Utah Code Ann. §62A-4a-403). They do not have to prove that abuse is occurring, just that there is reasonable cause to believe abuse or neglect is occurring.  This report must be made to a law enforcement agency or the Division of Child and Family Services. </w:t>
      </w:r>
    </w:p>
    <w:p w:rsidR="004E6E65" w:rsidRDefault="004E6E65" w:rsidP="004E6E65">
      <w:pPr>
        <w:pStyle w:val="ListParagraph"/>
        <w:shd w:val="clear" w:color="auto" w:fill="FFFFFF"/>
        <w:spacing w:after="195" w:line="240" w:lineRule="auto"/>
        <w:rPr>
          <w:rFonts w:ascii="Arial" w:hAnsi="Arial" w:cs="Arial"/>
          <w:color w:val="333333"/>
          <w:sz w:val="23"/>
          <w:szCs w:val="23"/>
          <w:lang w:val="en"/>
        </w:rPr>
      </w:pPr>
    </w:p>
    <w:p w:rsidR="004E6E65" w:rsidRDefault="004E6E65" w:rsidP="004E6E65">
      <w:pPr>
        <w:pStyle w:val="ListParagraph"/>
        <w:shd w:val="clear" w:color="auto" w:fill="FFFFFF"/>
        <w:spacing w:after="195" w:line="240" w:lineRule="auto"/>
        <w:rPr>
          <w:rFonts w:ascii="Arial" w:hAnsi="Arial" w:cs="Arial"/>
          <w:color w:val="333333"/>
          <w:sz w:val="23"/>
          <w:szCs w:val="23"/>
          <w:lang w:val="en"/>
        </w:rPr>
      </w:pPr>
      <w:r>
        <w:rPr>
          <w:rFonts w:ascii="Arial" w:hAnsi="Arial" w:cs="Arial"/>
          <w:color w:val="333333"/>
          <w:sz w:val="23"/>
          <w:szCs w:val="23"/>
          <w:lang w:val="en"/>
        </w:rPr>
        <w:lastRenderedPageBreak/>
        <w:t xml:space="preserve">In addition to notifying law enforcement or DCFS, the Safety of Minors Policy (Rule 1-015) also requires that individuals report known or suspected abuse of a minor during a University program or event, or on University premises, to the Office of Equal Opportunity and Affirmative Action at the University of Utah. All staff members who are to be with minors are required to participate in </w:t>
      </w:r>
      <w:proofErr w:type="gramStart"/>
      <w:r>
        <w:rPr>
          <w:rFonts w:ascii="Arial" w:hAnsi="Arial" w:cs="Arial"/>
          <w:color w:val="333333"/>
          <w:sz w:val="23"/>
          <w:szCs w:val="23"/>
          <w:lang w:val="en"/>
        </w:rPr>
        <w:t>a</w:t>
      </w:r>
      <w:proofErr w:type="gramEnd"/>
      <w:r>
        <w:rPr>
          <w:rFonts w:ascii="Arial" w:hAnsi="Arial" w:cs="Arial"/>
          <w:color w:val="333333"/>
          <w:sz w:val="23"/>
          <w:szCs w:val="23"/>
          <w:lang w:val="en"/>
        </w:rPr>
        <w:t xml:space="preserve"> OEO/AA Minor Safety and Reporting training prior to employment.</w:t>
      </w:r>
    </w:p>
    <w:p w:rsidR="004E6E65" w:rsidRDefault="004E6E65" w:rsidP="004E6E65">
      <w:pPr>
        <w:pStyle w:val="ListParagraph"/>
        <w:shd w:val="clear" w:color="auto" w:fill="FFFFFF"/>
        <w:spacing w:after="195" w:line="240" w:lineRule="auto"/>
        <w:rPr>
          <w:rFonts w:ascii="Arial" w:hAnsi="Arial" w:cs="Arial"/>
          <w:color w:val="333333"/>
          <w:sz w:val="23"/>
          <w:szCs w:val="23"/>
          <w:lang w:val="en"/>
        </w:rPr>
      </w:pPr>
    </w:p>
    <w:p w:rsidR="004E6E65" w:rsidRDefault="004E6E65" w:rsidP="004E6E65">
      <w:pPr>
        <w:pStyle w:val="ListParagraph"/>
        <w:shd w:val="clear" w:color="auto" w:fill="FFFFFF"/>
        <w:spacing w:after="195" w:line="240" w:lineRule="auto"/>
        <w:rPr>
          <w:rFonts w:ascii="Arial" w:hAnsi="Arial" w:cs="Arial"/>
          <w:color w:val="333333"/>
          <w:sz w:val="23"/>
          <w:szCs w:val="23"/>
          <w:lang w:val="en"/>
        </w:rPr>
      </w:pPr>
      <w:r w:rsidRPr="004E6E65">
        <w:rPr>
          <w:rFonts w:ascii="Arial" w:hAnsi="Arial" w:cs="Arial"/>
          <w:sz w:val="23"/>
          <w:szCs w:val="23"/>
          <w:lang w:val="en"/>
        </w:rPr>
        <w:t xml:space="preserve">The University of Utah is committed to protecting minors participating in University programs. </w:t>
      </w:r>
      <w:r>
        <w:rPr>
          <w:rFonts w:ascii="Arial" w:hAnsi="Arial" w:cs="Arial"/>
          <w:color w:val="333333"/>
          <w:sz w:val="23"/>
          <w:szCs w:val="23"/>
          <w:lang w:val="en"/>
        </w:rPr>
        <w:t xml:space="preserve">If you, as a parent or guardian, have concerns about any misconduct in connection with a University program or event, please contact the University’s Office of Equal Opportunity and Affirmative Action at </w:t>
      </w:r>
      <w:r>
        <w:rPr>
          <w:rStyle w:val="baec5a81-e4d6-4674-97f3-e9220f0136c1"/>
          <w:rFonts w:ascii="Arial" w:hAnsi="Arial" w:cs="Arial"/>
          <w:color w:val="333333"/>
          <w:sz w:val="23"/>
          <w:szCs w:val="23"/>
          <w:lang w:val="en"/>
        </w:rPr>
        <w:t>(801) 581-8365</w:t>
      </w:r>
      <w:r>
        <w:rPr>
          <w:rFonts w:ascii="Arial" w:hAnsi="Arial" w:cs="Arial"/>
          <w:color w:val="333333"/>
          <w:sz w:val="23"/>
          <w:szCs w:val="23"/>
          <w:lang w:val="en"/>
        </w:rPr>
        <w:t>.</w:t>
      </w:r>
    </w:p>
    <w:p w:rsidR="004E6E65" w:rsidRDefault="004E6E65" w:rsidP="004E6E65">
      <w:pPr>
        <w:pStyle w:val="ListParagraph"/>
        <w:shd w:val="clear" w:color="auto" w:fill="FFFFFF"/>
        <w:spacing w:after="195" w:line="240" w:lineRule="auto"/>
        <w:rPr>
          <w:rFonts w:ascii="Arial" w:hAnsi="Arial" w:cs="Arial"/>
          <w:color w:val="333333"/>
          <w:sz w:val="23"/>
          <w:szCs w:val="23"/>
          <w:lang w:val="en"/>
        </w:rPr>
      </w:pPr>
    </w:p>
    <w:p w:rsidR="004E6E65" w:rsidRDefault="004E6E65" w:rsidP="004E6E65">
      <w:pPr>
        <w:pStyle w:val="ListParagraph"/>
        <w:shd w:val="clear" w:color="auto" w:fill="FFFFFF"/>
        <w:spacing w:after="195" w:line="240" w:lineRule="auto"/>
        <w:rPr>
          <w:rFonts w:ascii="Arial" w:hAnsi="Arial" w:cs="Arial"/>
          <w:color w:val="333333"/>
          <w:sz w:val="23"/>
          <w:szCs w:val="23"/>
          <w:lang w:val="en"/>
        </w:rPr>
      </w:pPr>
      <w:r>
        <w:rPr>
          <w:rFonts w:ascii="Arial" w:hAnsi="Arial" w:cs="Arial"/>
          <w:color w:val="333333"/>
          <w:sz w:val="23"/>
          <w:szCs w:val="23"/>
          <w:lang w:val="en"/>
        </w:rPr>
        <w:t>Related links:</w:t>
      </w:r>
    </w:p>
    <w:p w:rsidR="004E6E65" w:rsidRDefault="00893F0F" w:rsidP="004E6E65">
      <w:pPr>
        <w:pStyle w:val="ListParagraph"/>
        <w:shd w:val="clear" w:color="auto" w:fill="FFFFFF"/>
        <w:spacing w:after="195" w:line="240" w:lineRule="auto"/>
        <w:rPr>
          <w:rFonts w:ascii="Arial" w:hAnsi="Arial" w:cs="Arial"/>
          <w:color w:val="333333"/>
          <w:sz w:val="23"/>
          <w:szCs w:val="23"/>
          <w:lang w:val="en"/>
        </w:rPr>
      </w:pPr>
      <w:hyperlink r:id="rId5" w:history="1">
        <w:r w:rsidR="004E6E65">
          <w:rPr>
            <w:rStyle w:val="Hyperlink"/>
            <w:rFonts w:ascii="Arial" w:hAnsi="Arial" w:cs="Arial"/>
            <w:b/>
            <w:bCs/>
            <w:color w:val="CC0000"/>
            <w:sz w:val="23"/>
            <w:szCs w:val="23"/>
            <w:lang w:val="en"/>
          </w:rPr>
          <w:t>https://dcfs.utah.gov/contact/</w:t>
        </w:r>
      </w:hyperlink>
    </w:p>
    <w:p w:rsidR="004E6E65" w:rsidRDefault="00893F0F" w:rsidP="004E6E65">
      <w:pPr>
        <w:pStyle w:val="ListParagraph"/>
        <w:shd w:val="clear" w:color="auto" w:fill="FFFFFF"/>
        <w:spacing w:after="195" w:line="240" w:lineRule="auto"/>
        <w:rPr>
          <w:rFonts w:ascii="Arial" w:hAnsi="Arial" w:cs="Arial"/>
          <w:color w:val="333333"/>
          <w:sz w:val="23"/>
          <w:szCs w:val="23"/>
          <w:lang w:val="en"/>
        </w:rPr>
      </w:pPr>
      <w:hyperlink r:id="rId6" w:history="1">
        <w:r w:rsidR="004E6E65">
          <w:rPr>
            <w:rStyle w:val="Hyperlink"/>
            <w:rFonts w:ascii="Arial" w:hAnsi="Arial" w:cs="Arial"/>
            <w:b/>
            <w:bCs/>
            <w:color w:val="CC0000"/>
            <w:sz w:val="23"/>
            <w:szCs w:val="23"/>
            <w:lang w:val="en"/>
          </w:rPr>
          <w:t>https://oeo.utah.edu/resources/minors-in-university-programs/</w:t>
        </w:r>
      </w:hyperlink>
    </w:p>
    <w:p w:rsidR="004E6E65" w:rsidRDefault="004E6E65" w:rsidP="004E6E65">
      <w:pPr>
        <w:pStyle w:val="ListParagraph"/>
        <w:shd w:val="clear" w:color="auto" w:fill="FFFFFF"/>
        <w:spacing w:after="195" w:line="240" w:lineRule="auto"/>
        <w:rPr>
          <w:rFonts w:ascii="Arial" w:hAnsi="Arial" w:cs="Arial"/>
          <w:color w:val="333333"/>
          <w:sz w:val="23"/>
          <w:szCs w:val="23"/>
        </w:rPr>
      </w:pPr>
    </w:p>
    <w:p w:rsidR="004E6E65" w:rsidRDefault="004E6E65" w:rsidP="004E6E65">
      <w:pPr>
        <w:pStyle w:val="ListParagraph"/>
        <w:numPr>
          <w:ilvl w:val="0"/>
          <w:numId w:val="1"/>
        </w:numPr>
        <w:shd w:val="clear" w:color="auto" w:fill="FFFFFF"/>
        <w:spacing w:after="195" w:line="240" w:lineRule="auto"/>
        <w:rPr>
          <w:rStyle w:val="s1"/>
          <w:rFonts w:ascii="Calibri" w:hAnsi="Calibri" w:cs="Calibri"/>
        </w:rPr>
      </w:pPr>
      <w:r>
        <w:rPr>
          <w:rStyle w:val="s1"/>
          <w:rFonts w:ascii="Arial" w:hAnsi="Arial" w:cs="Arial"/>
          <w:color w:val="333333"/>
          <w:sz w:val="23"/>
          <w:szCs w:val="23"/>
        </w:rPr>
        <w:t>The University of Utah does not discriminate on the basis of race, ethnicity, color, religion, national origin, sex, age, disability, sexual orientation, gender identity, gender expression, genetic information or protected veteran’s status, in employment, treatment, admission, access to educational programs and activities, or other University benefits or services.</w:t>
      </w:r>
    </w:p>
    <w:p w:rsidR="004E6E65" w:rsidRDefault="004E6E65" w:rsidP="004E6E65">
      <w:pPr>
        <w:pStyle w:val="ListParagraph"/>
        <w:shd w:val="clear" w:color="auto" w:fill="FFFFFF"/>
        <w:spacing w:after="195" w:line="240" w:lineRule="auto"/>
        <w:rPr>
          <w:rStyle w:val="s1"/>
          <w:rFonts w:ascii="Arial" w:hAnsi="Arial" w:cs="Arial"/>
          <w:color w:val="333333"/>
          <w:sz w:val="23"/>
          <w:szCs w:val="23"/>
        </w:rPr>
      </w:pPr>
    </w:p>
    <w:p w:rsidR="000A10B4" w:rsidRDefault="004E6E65" w:rsidP="000A10B4">
      <w:pPr>
        <w:pStyle w:val="ListParagraph"/>
        <w:shd w:val="clear" w:color="auto" w:fill="FFFFFF"/>
        <w:spacing w:after="195" w:line="240" w:lineRule="auto"/>
        <w:rPr>
          <w:rFonts w:ascii="Arial" w:hAnsi="Arial" w:cs="Arial"/>
          <w:color w:val="333333"/>
          <w:sz w:val="23"/>
          <w:szCs w:val="23"/>
        </w:rPr>
      </w:pPr>
      <w:r>
        <w:rPr>
          <w:rFonts w:ascii="Arial" w:hAnsi="Arial" w:cs="Arial"/>
          <w:color w:val="333333"/>
          <w:sz w:val="23"/>
          <w:szCs w:val="23"/>
        </w:rPr>
        <w:t xml:space="preserve">Additionally, the University endeavors to provide reasonable accommodations and to ensure equal access to qualified persons with disabilities. Inquiries concerning perceived discrimination or requests for disability accommodations may be referred to the University’s Title </w:t>
      </w:r>
      <w:r w:rsidR="000A10B4">
        <w:rPr>
          <w:rFonts w:ascii="Arial" w:hAnsi="Arial" w:cs="Arial"/>
          <w:color w:val="333333"/>
          <w:sz w:val="23"/>
          <w:szCs w:val="23"/>
        </w:rPr>
        <w:t>IX/ADA/Section 504 Coordinator:</w:t>
      </w:r>
    </w:p>
    <w:p w:rsidR="000A10B4" w:rsidRDefault="000A10B4" w:rsidP="000A10B4">
      <w:pPr>
        <w:pStyle w:val="ListParagraph"/>
        <w:shd w:val="clear" w:color="auto" w:fill="FFFFFF"/>
        <w:spacing w:after="195" w:line="240" w:lineRule="auto"/>
        <w:rPr>
          <w:rFonts w:ascii="Arial" w:hAnsi="Arial" w:cs="Arial"/>
          <w:color w:val="333333"/>
          <w:sz w:val="23"/>
          <w:szCs w:val="23"/>
        </w:rPr>
      </w:pPr>
    </w:p>
    <w:p w:rsidR="004E6E65" w:rsidRPr="000A10B4" w:rsidRDefault="004E6E65" w:rsidP="000A10B4">
      <w:pPr>
        <w:pStyle w:val="ListParagraph"/>
        <w:shd w:val="clear" w:color="auto" w:fill="FFFFFF"/>
        <w:spacing w:after="195" w:line="240" w:lineRule="auto"/>
        <w:ind w:left="1440"/>
        <w:rPr>
          <w:rFonts w:ascii="Calibri" w:hAnsi="Calibri" w:cs="Calibri"/>
        </w:rPr>
      </w:pPr>
      <w:r>
        <w:rPr>
          <w:rFonts w:ascii="Arial" w:hAnsi="Arial" w:cs="Arial"/>
          <w:color w:val="333333"/>
          <w:sz w:val="23"/>
          <w:szCs w:val="23"/>
        </w:rPr>
        <w:t>Director, Office of Equal Opportunity and Affirmative Action</w:t>
      </w:r>
      <w:r>
        <w:rPr>
          <w:rFonts w:ascii="Arial" w:hAnsi="Arial" w:cs="Arial"/>
          <w:color w:val="333333"/>
          <w:sz w:val="23"/>
          <w:szCs w:val="23"/>
        </w:rPr>
        <w:br/>
        <w:t>201 South Presidents Circle, Rm.135 </w:t>
      </w:r>
      <w:r>
        <w:rPr>
          <w:rFonts w:ascii="Arial" w:hAnsi="Arial" w:cs="Arial"/>
          <w:color w:val="333333"/>
          <w:sz w:val="23"/>
          <w:szCs w:val="23"/>
        </w:rPr>
        <w:br/>
        <w:t>Salt Lake City, UT, 84112</w:t>
      </w:r>
      <w:r>
        <w:rPr>
          <w:rFonts w:ascii="Arial" w:hAnsi="Arial" w:cs="Arial"/>
          <w:color w:val="333333"/>
          <w:sz w:val="23"/>
          <w:szCs w:val="23"/>
        </w:rPr>
        <w:br/>
        <w:t>801-581-8365 (voice/</w:t>
      </w:r>
      <w:proofErr w:type="spellStart"/>
      <w:r>
        <w:rPr>
          <w:rFonts w:ascii="Arial" w:hAnsi="Arial" w:cs="Arial"/>
          <w:color w:val="333333"/>
          <w:sz w:val="23"/>
          <w:szCs w:val="23"/>
        </w:rPr>
        <w:t>tdd</w:t>
      </w:r>
      <w:proofErr w:type="spellEnd"/>
      <w:r>
        <w:rPr>
          <w:rFonts w:ascii="Arial" w:hAnsi="Arial" w:cs="Arial"/>
          <w:color w:val="333333"/>
          <w:sz w:val="23"/>
          <w:szCs w:val="23"/>
        </w:rPr>
        <w:t>) </w:t>
      </w:r>
      <w:r>
        <w:rPr>
          <w:rFonts w:ascii="Arial" w:hAnsi="Arial" w:cs="Arial"/>
          <w:color w:val="333333"/>
          <w:sz w:val="23"/>
          <w:szCs w:val="23"/>
        </w:rPr>
        <w:br/>
        <w:t>801-585-5746 (fax)</w:t>
      </w:r>
      <w:r>
        <w:rPr>
          <w:rFonts w:ascii="Arial" w:hAnsi="Arial" w:cs="Arial"/>
          <w:color w:val="333333"/>
          <w:sz w:val="23"/>
          <w:szCs w:val="23"/>
        </w:rPr>
        <w:br/>
      </w:r>
      <w:hyperlink r:id="rId7" w:history="1">
        <w:r>
          <w:rPr>
            <w:rStyle w:val="Hyperlink"/>
            <w:rFonts w:ascii="Arial" w:hAnsi="Arial" w:cs="Arial"/>
            <w:color w:val="B30000"/>
            <w:sz w:val="23"/>
            <w:szCs w:val="23"/>
          </w:rPr>
          <w:t>www.oeo.utah.edu</w:t>
        </w:r>
      </w:hyperlink>
    </w:p>
    <w:p w:rsidR="00E77F79" w:rsidRDefault="00E77F79"/>
    <w:sectPr w:rsidR="00E7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23927"/>
    <w:multiLevelType w:val="hybridMultilevel"/>
    <w:tmpl w:val="F514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F71CE"/>
    <w:multiLevelType w:val="multilevel"/>
    <w:tmpl w:val="83BC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45E80"/>
    <w:multiLevelType w:val="multilevel"/>
    <w:tmpl w:val="55EC9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E6"/>
    <w:rsid w:val="000A10B4"/>
    <w:rsid w:val="003B34E6"/>
    <w:rsid w:val="004E6E65"/>
    <w:rsid w:val="00893F0F"/>
    <w:rsid w:val="00E7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842DE-1749-48B4-8CB5-21FFEEE3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E6"/>
    <w:pPr>
      <w:ind w:left="720"/>
      <w:contextualSpacing/>
    </w:pPr>
  </w:style>
  <w:style w:type="character" w:styleId="Hyperlink">
    <w:name w:val="Hyperlink"/>
    <w:basedOn w:val="DefaultParagraphFont"/>
    <w:uiPriority w:val="99"/>
    <w:semiHidden/>
    <w:unhideWhenUsed/>
    <w:rsid w:val="004E6E65"/>
    <w:rPr>
      <w:color w:val="0563C1"/>
      <w:u w:val="single"/>
    </w:rPr>
  </w:style>
  <w:style w:type="character" w:customStyle="1" w:styleId="s1">
    <w:name w:val="s1"/>
    <w:basedOn w:val="DefaultParagraphFont"/>
    <w:rsid w:val="004E6E65"/>
  </w:style>
  <w:style w:type="character" w:customStyle="1" w:styleId="baec5a81-e4d6-4674-97f3-e9220f0136c1">
    <w:name w:val="baec5a81-e4d6-4674-97f3-e9220f0136c1"/>
    <w:basedOn w:val="DefaultParagraphFont"/>
    <w:rsid w:val="004E6E65"/>
  </w:style>
  <w:style w:type="character" w:styleId="Strong">
    <w:name w:val="Strong"/>
    <w:basedOn w:val="DefaultParagraphFont"/>
    <w:uiPriority w:val="22"/>
    <w:qFormat/>
    <w:rsid w:val="004E6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684719">
      <w:bodyDiv w:val="1"/>
      <w:marLeft w:val="0"/>
      <w:marRight w:val="0"/>
      <w:marTop w:val="0"/>
      <w:marBottom w:val="0"/>
      <w:divBdr>
        <w:top w:val="none" w:sz="0" w:space="0" w:color="auto"/>
        <w:left w:val="none" w:sz="0" w:space="0" w:color="auto"/>
        <w:bottom w:val="none" w:sz="0" w:space="0" w:color="auto"/>
        <w:right w:val="none" w:sz="0" w:space="0" w:color="auto"/>
      </w:divBdr>
      <w:divsChild>
        <w:div w:id="1787657037">
          <w:marLeft w:val="0"/>
          <w:marRight w:val="0"/>
          <w:marTop w:val="0"/>
          <w:marBottom w:val="0"/>
          <w:divBdr>
            <w:top w:val="none" w:sz="0" w:space="0" w:color="auto"/>
            <w:left w:val="none" w:sz="0" w:space="0" w:color="auto"/>
            <w:bottom w:val="none" w:sz="0" w:space="0" w:color="auto"/>
            <w:right w:val="none" w:sz="0" w:space="0" w:color="auto"/>
          </w:divBdr>
        </w:div>
      </w:divsChild>
    </w:div>
    <w:div w:id="16965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eo.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eo.utah.edu/resources/minors-in-university-programs/" TargetMode="External"/><Relationship Id="rId5" Type="http://schemas.openxmlformats.org/officeDocument/2006/relationships/hyperlink" Target="https://dcfs.utah.gov/cont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Hinson</dc:creator>
  <cp:keywords/>
  <dc:description/>
  <cp:lastModifiedBy>Kara Hinson</cp:lastModifiedBy>
  <cp:revision>4</cp:revision>
  <dcterms:created xsi:type="dcterms:W3CDTF">2019-05-07T19:58:00Z</dcterms:created>
  <dcterms:modified xsi:type="dcterms:W3CDTF">2019-08-07T22:30:00Z</dcterms:modified>
</cp:coreProperties>
</file>